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B7" w:rsidRDefault="002E2621" w:rsidP="002E2621">
      <w:pPr>
        <w:jc w:val="center"/>
        <w:rPr>
          <w:b/>
          <w:sz w:val="28"/>
          <w:szCs w:val="28"/>
        </w:rPr>
      </w:pPr>
      <w:r w:rsidRPr="002E2621">
        <w:rPr>
          <w:b/>
          <w:sz w:val="28"/>
          <w:szCs w:val="28"/>
        </w:rPr>
        <w:t>Procedura di avvio sperimentazione fase pilota</w:t>
      </w:r>
    </w:p>
    <w:p w:rsidR="002E2621" w:rsidRPr="00815ECA" w:rsidRDefault="002E2621" w:rsidP="002116E9">
      <w:pPr>
        <w:pStyle w:val="Paragrafoelenco"/>
        <w:numPr>
          <w:ilvl w:val="0"/>
          <w:numId w:val="10"/>
        </w:numPr>
        <w:spacing w:line="240" w:lineRule="auto"/>
        <w:rPr>
          <w:b/>
        </w:rPr>
      </w:pPr>
      <w:r w:rsidRPr="002E2621">
        <w:rPr>
          <w:b/>
        </w:rPr>
        <w:t>Collegarsi al sito Bricks</w:t>
      </w:r>
      <w:r w:rsidR="002961E1">
        <w:rPr>
          <w:b/>
        </w:rPr>
        <w:t xml:space="preserve"> </w:t>
      </w:r>
      <w:r w:rsidR="00815ECA" w:rsidRPr="00815ECA">
        <w:t>http://www.bricks.enea.it/</w:t>
      </w:r>
      <w:r w:rsidR="00815ECA">
        <w:t xml:space="preserve"> </w:t>
      </w:r>
    </w:p>
    <w:p w:rsidR="00815ECA" w:rsidRPr="00815ECA" w:rsidRDefault="00815ECA" w:rsidP="002116E9">
      <w:pPr>
        <w:pStyle w:val="Paragrafoelenco"/>
        <w:numPr>
          <w:ilvl w:val="0"/>
          <w:numId w:val="10"/>
        </w:numPr>
        <w:spacing w:line="240" w:lineRule="auto"/>
        <w:rPr>
          <w:b/>
        </w:rPr>
      </w:pPr>
      <w:r>
        <w:t>In alto a destra cliccare sulla casella Login e registrarsi (la registrazione è gratuita e i dati saranno trattati nel rispetto della legislazione vigente). Annotare in un posto sicuro i dati di registrazione che saranno utilizzati per ogni accesso alle aree riservate ai registrati del sito (assessment, autovalutazione e corsi).</w:t>
      </w:r>
    </w:p>
    <w:p w:rsidR="00815ECA" w:rsidRPr="00880810" w:rsidRDefault="00815ECA" w:rsidP="002116E9">
      <w:pPr>
        <w:pStyle w:val="Paragrafoelenco"/>
        <w:numPr>
          <w:ilvl w:val="0"/>
          <w:numId w:val="10"/>
        </w:numPr>
        <w:spacing w:line="240" w:lineRule="auto"/>
        <w:ind w:left="714" w:hanging="357"/>
        <w:rPr>
          <w:b/>
        </w:rPr>
      </w:pPr>
      <w:r>
        <w:t xml:space="preserve">Andare dalla home </w:t>
      </w:r>
      <w:proofErr w:type="spellStart"/>
      <w:r>
        <w:t>page</w:t>
      </w:r>
      <w:proofErr w:type="spellEnd"/>
      <w:r>
        <w:t xml:space="preserve"> nell'area Formazione</w:t>
      </w:r>
      <w:r w:rsidR="00760CEA">
        <w:t xml:space="preserve">: </w:t>
      </w:r>
      <w:r w:rsidR="00880810">
        <w:t>selezionare, dal menù a tendina, l'area di interesse: Autovalutazione; Valutazione; Corsi e AOJT.</w:t>
      </w:r>
    </w:p>
    <w:p w:rsidR="001E6BA6" w:rsidRPr="001E6BA6" w:rsidRDefault="00AD44D7" w:rsidP="002116E9">
      <w:pPr>
        <w:pStyle w:val="Paragrafoelenco"/>
        <w:numPr>
          <w:ilvl w:val="1"/>
          <w:numId w:val="1"/>
        </w:numPr>
        <w:spacing w:after="0" w:line="240" w:lineRule="auto"/>
        <w:ind w:left="1434" w:hanging="357"/>
        <w:rPr>
          <w:b/>
        </w:rPr>
      </w:pPr>
      <w:r w:rsidRPr="00AD44D7">
        <w:rPr>
          <w:b/>
        </w:rPr>
        <w:t>Autovalutazione</w:t>
      </w:r>
      <w:r>
        <w:rPr>
          <w:b/>
        </w:rPr>
        <w:t xml:space="preserve">: </w:t>
      </w:r>
      <w:r w:rsidRPr="00AD44D7">
        <w:t>Elenca una serie di conoscenze, abilità</w:t>
      </w:r>
      <w:r>
        <w:t xml:space="preserve"> collegate al profilo di competenza e richiede di </w:t>
      </w:r>
      <w:proofErr w:type="spellStart"/>
      <w:r>
        <w:t>autovalutarsi</w:t>
      </w:r>
      <w:proofErr w:type="spellEnd"/>
      <w:r>
        <w:t xml:space="preserve"> sul possesso. In caso dubbio conviene rispondere, no, in modo da avere i suggerimenti successivi.</w:t>
      </w:r>
      <w:r w:rsidR="001E6BA6">
        <w:t xml:space="preserve"> Al termine del test infatti, dopo aver cliccato sul tasto "invio" si può visualizzare immediatamente l'elenco dei sussidi didattici presenti sulla piattaforma Bricks o Enea o su altre fonti per colmare le lacune emerse. </w:t>
      </w:r>
    </w:p>
    <w:p w:rsidR="00EA44C3" w:rsidRPr="008308A6" w:rsidRDefault="001E6BA6" w:rsidP="002116E9">
      <w:pPr>
        <w:spacing w:line="240" w:lineRule="auto"/>
        <w:ind w:left="1418"/>
        <w:rPr>
          <w:sz w:val="20"/>
          <w:szCs w:val="20"/>
        </w:rPr>
      </w:pPr>
      <w:r w:rsidRPr="008308A6">
        <w:rPr>
          <w:i/>
          <w:sz w:val="20"/>
          <w:szCs w:val="20"/>
        </w:rPr>
        <w:t xml:space="preserve">N.B. Sebbene una più ampia conoscenza delle altre aree legate al risparmio energetico (solare, fotovoltaico, ecc.) può essere importante ai fini di una visione sistemica dell'edificio, ci si può limitare a seguire unicamente i corsi (o altri sussidi didattici) relativi alla propria specializzazione senza tralasciare però le "Conoscenze di base e trasversali di tipo tecnico". In particolare questo è essenziale per il Formatore di Cantiere per svolgere il suo ruolo con maggiore competenza </w:t>
      </w:r>
      <w:r w:rsidR="00EA44C3" w:rsidRPr="008308A6">
        <w:rPr>
          <w:i/>
          <w:sz w:val="20"/>
          <w:szCs w:val="20"/>
        </w:rPr>
        <w:t>rispetto alle conoscenze limitate al settore/tecnologia nel quale è specializzato.</w:t>
      </w:r>
    </w:p>
    <w:p w:rsidR="008308A6" w:rsidRDefault="00EA44C3" w:rsidP="002116E9">
      <w:pPr>
        <w:pStyle w:val="Paragrafoelenco"/>
        <w:numPr>
          <w:ilvl w:val="1"/>
          <w:numId w:val="1"/>
        </w:numPr>
        <w:spacing w:after="0" w:line="240" w:lineRule="auto"/>
        <w:ind w:left="1434" w:hanging="357"/>
      </w:pPr>
      <w:r w:rsidRPr="00EA44C3">
        <w:rPr>
          <w:b/>
        </w:rPr>
        <w:t>Assessment</w:t>
      </w:r>
      <w:r w:rsidRPr="00EA44C3">
        <w:t>:</w:t>
      </w:r>
      <w:r>
        <w:t xml:space="preserve"> E' un test a risposta multipla</w:t>
      </w:r>
      <w:r w:rsidRPr="00EA44C3">
        <w:t xml:space="preserve"> </w:t>
      </w:r>
      <w:r>
        <w:t xml:space="preserve">che serve a "verificare" le conoscenze possedute. Può essere svolto anche in fase iniziale insieme all'autovalutazione o immediatamente dopo e poi essere ripetuto ogni volta che lo si ritiene opportuno. Il risultato che </w:t>
      </w:r>
      <w:r w:rsidR="008308A6">
        <w:t>viene mostrato sono le risposte giuste e sbagliate. Un buon risultato si ha quando il to</w:t>
      </w:r>
      <w:r w:rsidR="002961E1">
        <w:t>t</w:t>
      </w:r>
      <w:r w:rsidR="008308A6">
        <w:t>ale delle risposte esatte su quelle totali è superiore al 70%.</w:t>
      </w:r>
    </w:p>
    <w:p w:rsidR="008308A6" w:rsidRDefault="008308A6" w:rsidP="002116E9">
      <w:pPr>
        <w:spacing w:line="240" w:lineRule="auto"/>
        <w:ind w:left="1418"/>
        <w:rPr>
          <w:i/>
          <w:sz w:val="20"/>
          <w:szCs w:val="20"/>
        </w:rPr>
      </w:pPr>
      <w:r w:rsidRPr="008308A6">
        <w:rPr>
          <w:i/>
          <w:sz w:val="20"/>
          <w:szCs w:val="20"/>
        </w:rPr>
        <w:t>N.B. In questa prima fase potrebbe essere presente qualche refuso frutto di un errore di caricamento delle risposte esatte. Si prega di segn</w:t>
      </w:r>
      <w:r w:rsidR="00A82831">
        <w:rPr>
          <w:i/>
          <w:sz w:val="20"/>
          <w:szCs w:val="20"/>
        </w:rPr>
        <w:t xml:space="preserve">alare </w:t>
      </w:r>
      <w:r w:rsidR="00A82831" w:rsidRPr="008308A6">
        <w:rPr>
          <w:i/>
          <w:sz w:val="20"/>
          <w:szCs w:val="20"/>
        </w:rPr>
        <w:t>eventuali difformità presenti a proprio giudizio</w:t>
      </w:r>
      <w:r w:rsidR="00A82831">
        <w:rPr>
          <w:i/>
          <w:sz w:val="20"/>
          <w:szCs w:val="20"/>
        </w:rPr>
        <w:t xml:space="preserve"> </w:t>
      </w:r>
      <w:r w:rsidR="00D530BD">
        <w:rPr>
          <w:i/>
          <w:sz w:val="20"/>
          <w:szCs w:val="20"/>
        </w:rPr>
        <w:t>al responsabile del Work Package</w:t>
      </w:r>
      <w:r w:rsidR="00A82831">
        <w:rPr>
          <w:i/>
          <w:sz w:val="20"/>
          <w:szCs w:val="20"/>
        </w:rPr>
        <w:t xml:space="preserve"> Franco Toscano ftoscano1@mail.it oppure al partner Bricks con il quale siete in contatto</w:t>
      </w:r>
      <w:r w:rsidRPr="008308A6">
        <w:rPr>
          <w:i/>
          <w:sz w:val="20"/>
          <w:szCs w:val="20"/>
        </w:rPr>
        <w:t>. Si provvederà a mettere in contatto l'interessato con l'estensore del Test per eventuali chiarimenti e/o correzioni.</w:t>
      </w:r>
    </w:p>
    <w:p w:rsidR="008308A6" w:rsidRDefault="008308A6" w:rsidP="002116E9">
      <w:pPr>
        <w:pStyle w:val="Paragrafoelenco"/>
        <w:numPr>
          <w:ilvl w:val="1"/>
          <w:numId w:val="1"/>
        </w:numPr>
        <w:spacing w:line="240" w:lineRule="auto"/>
      </w:pPr>
      <w:r w:rsidRPr="008308A6">
        <w:rPr>
          <w:b/>
        </w:rPr>
        <w:t>Corsi</w:t>
      </w:r>
      <w:r>
        <w:t>: da questa area si accede a tutti i corsi disponibili sulla piattaforma. Si ricorda che l'uso dei corsi è completamente gratuito. Ciascun allievo, in relazione al programma da svolgere potrà utilizzare i vari moduli formativi presenti. Sulle matrici dei learning content sono riportati per ogni conoscenza-abilità i corsi predisposti ed eventuali siti per approfondimenti già individuati. Anche in questo caso qualora si individuino altre fonti</w:t>
      </w:r>
      <w:r w:rsidR="00D530BD">
        <w:t xml:space="preserve"> in rete si prega di darne informazione in modo da, dopo verifica, aggiornare le matrici dei learning content.</w:t>
      </w:r>
    </w:p>
    <w:p w:rsidR="00D530BD" w:rsidRDefault="00D530BD" w:rsidP="002116E9">
      <w:pPr>
        <w:pStyle w:val="Paragrafoelenco"/>
        <w:numPr>
          <w:ilvl w:val="1"/>
          <w:numId w:val="1"/>
        </w:numPr>
        <w:spacing w:line="240" w:lineRule="auto"/>
      </w:pPr>
      <w:r w:rsidRPr="00D530BD">
        <w:rPr>
          <w:b/>
        </w:rPr>
        <w:t>AOJT</w:t>
      </w:r>
      <w:r>
        <w:t xml:space="preserve">: Contiene una serie di documenti sulla formazione </w:t>
      </w:r>
      <w:proofErr w:type="spellStart"/>
      <w:r>
        <w:t>Assisted</w:t>
      </w:r>
      <w:proofErr w:type="spellEnd"/>
      <w:r>
        <w:t xml:space="preserve"> On the Job Training inclusi linee guida, procedure, schemi, documenti, ecc.</w:t>
      </w:r>
    </w:p>
    <w:p w:rsidR="008A4921" w:rsidRDefault="00D530BD" w:rsidP="002116E9">
      <w:pPr>
        <w:pStyle w:val="Paragrafoelenco"/>
        <w:numPr>
          <w:ilvl w:val="0"/>
          <w:numId w:val="7"/>
        </w:numPr>
        <w:spacing w:after="0" w:line="240" w:lineRule="auto"/>
      </w:pPr>
      <w:r w:rsidRPr="008A4921">
        <w:rPr>
          <w:b/>
        </w:rPr>
        <w:t xml:space="preserve">Avvio della sperimentazione in aziende/cantieri di </w:t>
      </w:r>
      <w:proofErr w:type="spellStart"/>
      <w:r w:rsidRPr="008A4921">
        <w:rPr>
          <w:b/>
        </w:rPr>
        <w:t>medio-grandi</w:t>
      </w:r>
      <w:proofErr w:type="spellEnd"/>
      <w:r w:rsidRPr="008A4921">
        <w:rPr>
          <w:b/>
        </w:rPr>
        <w:t xml:space="preserve"> dimensioni</w:t>
      </w:r>
      <w:r w:rsidR="008A4921" w:rsidRPr="008A4921">
        <w:rPr>
          <w:b/>
        </w:rPr>
        <w:t>. Procedura completa.</w:t>
      </w:r>
      <w:r w:rsidR="008A4921">
        <w:t xml:space="preserve">  In relazione a quanto esposto nella procedura e nelle linee guida, AOJT, vanno svolte tutte le fasi previste effettuando le scelte e compilando la modulistica relativa. Le fasi salienti, meglio descritte nella procedura e nelle linee guida sono: </w:t>
      </w:r>
    </w:p>
    <w:p w:rsidR="00D530BD" w:rsidRPr="00B57020" w:rsidRDefault="008A4921" w:rsidP="002116E9">
      <w:pPr>
        <w:pStyle w:val="Paragrafoelenco"/>
        <w:numPr>
          <w:ilvl w:val="1"/>
          <w:numId w:val="7"/>
        </w:numPr>
        <w:spacing w:line="240" w:lineRule="auto"/>
        <w:rPr>
          <w:i/>
        </w:rPr>
      </w:pPr>
      <w:r>
        <w:t xml:space="preserve">selezione dei </w:t>
      </w:r>
      <w:proofErr w:type="spellStart"/>
      <w:r>
        <w:t>FdC</w:t>
      </w:r>
      <w:proofErr w:type="spellEnd"/>
      <w:r>
        <w:t xml:space="preserve"> Formatori di Cantiere, verifica della capacità di poter svolgere il ruolo ed eventuale formazione integrativa. Esame di verifica </w:t>
      </w:r>
      <w:r w:rsidR="00B57020">
        <w:t>consistente nell'autovalutazione e nell'assessment ed eventuale frequenza ai corsi e-learning dedicati come da suggerimenti da piattaforma.</w:t>
      </w:r>
      <w:r>
        <w:t xml:space="preserve"> </w:t>
      </w:r>
      <w:r w:rsidRPr="00B57020">
        <w:rPr>
          <w:i/>
        </w:rPr>
        <w:t xml:space="preserve">In fase di sperimentazione </w:t>
      </w:r>
      <w:r w:rsidR="00B57020" w:rsidRPr="00B57020">
        <w:rPr>
          <w:i/>
        </w:rPr>
        <w:t xml:space="preserve">la </w:t>
      </w:r>
      <w:r w:rsidRPr="00B57020">
        <w:rPr>
          <w:i/>
        </w:rPr>
        <w:t xml:space="preserve">formazione integrativa del </w:t>
      </w:r>
      <w:proofErr w:type="spellStart"/>
      <w:r w:rsidRPr="00B57020">
        <w:rPr>
          <w:i/>
        </w:rPr>
        <w:t>FdC</w:t>
      </w:r>
      <w:proofErr w:type="spellEnd"/>
      <w:r w:rsidRPr="00B57020">
        <w:rPr>
          <w:i/>
        </w:rPr>
        <w:t xml:space="preserve"> e formazione </w:t>
      </w:r>
      <w:r w:rsidRPr="00B57020">
        <w:rPr>
          <w:i/>
        </w:rPr>
        <w:lastRenderedPageBreak/>
        <w:t>allievi può essere avviata contemporaneamente. E' importante che al termine anc</w:t>
      </w:r>
      <w:r w:rsidR="00B57020">
        <w:rPr>
          <w:i/>
        </w:rPr>
        <w:t xml:space="preserve">he il </w:t>
      </w:r>
      <w:proofErr w:type="spellStart"/>
      <w:r w:rsidR="00B57020">
        <w:rPr>
          <w:i/>
        </w:rPr>
        <w:t>FdC</w:t>
      </w:r>
      <w:proofErr w:type="spellEnd"/>
      <w:r w:rsidR="00B57020">
        <w:rPr>
          <w:i/>
        </w:rPr>
        <w:t xml:space="preserve"> abbia superato l'esame</w:t>
      </w:r>
      <w:r w:rsidRPr="00B57020">
        <w:rPr>
          <w:i/>
        </w:rPr>
        <w:t xml:space="preserve"> di qualifica</w:t>
      </w:r>
      <w:r w:rsidR="00B57020">
        <w:rPr>
          <w:i/>
        </w:rPr>
        <w:t xml:space="preserve"> </w:t>
      </w:r>
      <w:r w:rsidRPr="00B57020">
        <w:rPr>
          <w:i/>
        </w:rPr>
        <w:t>atteso.</w:t>
      </w:r>
    </w:p>
    <w:p w:rsidR="008A4921" w:rsidRDefault="008A4921" w:rsidP="002116E9">
      <w:pPr>
        <w:pStyle w:val="Paragrafoelenco"/>
        <w:numPr>
          <w:ilvl w:val="1"/>
          <w:numId w:val="7"/>
        </w:numPr>
        <w:spacing w:line="240" w:lineRule="auto"/>
      </w:pPr>
      <w:r>
        <w:t xml:space="preserve">Individuazione degli allievi, assegnazione al </w:t>
      </w:r>
      <w:proofErr w:type="spellStart"/>
      <w:r>
        <w:t>FdC</w:t>
      </w:r>
      <w:proofErr w:type="spellEnd"/>
      <w:r>
        <w:t xml:space="preserve"> designato, esecuzione del Bilancio delle Competenze per ciascun allievo (utilizzando anche gli strumenti di autovalutazione e di assessment) e stesura del </w:t>
      </w:r>
      <w:r w:rsidR="00A2328C">
        <w:t>Piano Formativo individuale. In presenza di qualifica regionale definita e ottenibile si può sostituire con il Libretto Formativo Regionale. da eventualmente integrare per la parte programma formativo.</w:t>
      </w:r>
    </w:p>
    <w:p w:rsidR="00061943" w:rsidRDefault="00061943" w:rsidP="002116E9">
      <w:pPr>
        <w:pStyle w:val="Paragrafoelenco"/>
        <w:numPr>
          <w:ilvl w:val="1"/>
          <w:numId w:val="7"/>
        </w:numPr>
        <w:spacing w:line="240" w:lineRule="auto"/>
      </w:pPr>
      <w:r>
        <w:t>Registrazione sul sito</w:t>
      </w:r>
      <w:r w:rsidR="00565D6E">
        <w:t xml:space="preserve"> </w:t>
      </w:r>
      <w:proofErr w:type="spellStart"/>
      <w:r w:rsidR="00565D6E">
        <w:t>Enea-Bricks</w:t>
      </w:r>
      <w:proofErr w:type="spellEnd"/>
      <w:r w:rsidR="00565D6E">
        <w:t>,</w:t>
      </w:r>
      <w:r>
        <w:t xml:space="preserve"> dei Formatori di Cantiere e degli allievi se non già fatta in precedenza (in particolare per i </w:t>
      </w:r>
      <w:proofErr w:type="spellStart"/>
      <w:r>
        <w:t>FdC</w:t>
      </w:r>
      <w:proofErr w:type="spellEnd"/>
      <w:r>
        <w:t>).</w:t>
      </w:r>
    </w:p>
    <w:p w:rsidR="00A2328C" w:rsidRDefault="00A2328C" w:rsidP="002116E9">
      <w:pPr>
        <w:pStyle w:val="Paragrafoelenco"/>
        <w:numPr>
          <w:ilvl w:val="1"/>
          <w:numId w:val="7"/>
        </w:numPr>
        <w:spacing w:line="240" w:lineRule="auto"/>
      </w:pPr>
      <w:r>
        <w:t>Stesura del Piano formativo Collettivo per ottimizzare e garantire l'uso delle risorse disponibili in cantiere.</w:t>
      </w:r>
    </w:p>
    <w:p w:rsidR="00A2328C" w:rsidRDefault="00A2328C" w:rsidP="002116E9">
      <w:pPr>
        <w:pStyle w:val="Paragrafoelenco"/>
        <w:numPr>
          <w:ilvl w:val="1"/>
          <w:numId w:val="7"/>
        </w:numPr>
        <w:spacing w:line="240" w:lineRule="auto"/>
      </w:pPr>
      <w:r>
        <w:t>Compilazioni della Check List di verifica per ciascun allievo. Esistono, per facilità d'uso, già precompilate con tutti i learning content previsti per il profilo. Sono da utilizzare solo le righe relative al programma formativo individuale concordato, spuntando come già acquisite le altre rimanenti).</w:t>
      </w:r>
    </w:p>
    <w:p w:rsidR="00A2328C" w:rsidRDefault="00A2328C" w:rsidP="002116E9">
      <w:pPr>
        <w:pStyle w:val="Paragrafoelenco"/>
        <w:numPr>
          <w:ilvl w:val="1"/>
          <w:numId w:val="7"/>
        </w:numPr>
        <w:spacing w:line="240" w:lineRule="auto"/>
      </w:pPr>
      <w:r>
        <w:t>Consegna o possibilità di accesso al computer collegato in rete (possibilmente dotarsi anche di una stampante) all'allievo, insieme al registro presenze nel quale annotare tutte le lezioni/esperienze svolte con data e ore impiegate.</w:t>
      </w:r>
    </w:p>
    <w:p w:rsidR="00061943" w:rsidRDefault="00061943" w:rsidP="002116E9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34" w:hanging="357"/>
      </w:pPr>
      <w:r>
        <w:t>Predisposizione dell'esame finale.</w:t>
      </w:r>
      <w:r w:rsidR="002961E1">
        <w:t xml:space="preserve"> Vedi guida GES000. In fase sperimentale , </w:t>
      </w:r>
      <w:r w:rsidR="00A82831">
        <w:t xml:space="preserve">garantendo la </w:t>
      </w:r>
      <w:r w:rsidR="002961E1">
        <w:t>necessità di verificare e documentare le conoscenze/abilità acquisite</w:t>
      </w:r>
      <w:r w:rsidR="00A82831">
        <w:t>,</w:t>
      </w:r>
      <w:r w:rsidR="002961E1">
        <w:t xml:space="preserve"> si può ripetere l'assessment, in presenza del </w:t>
      </w:r>
      <w:proofErr w:type="spellStart"/>
      <w:r w:rsidR="002961E1">
        <w:t>FdC</w:t>
      </w:r>
      <w:proofErr w:type="spellEnd"/>
      <w:r w:rsidR="002961E1">
        <w:t>.</w:t>
      </w:r>
      <w:r w:rsidR="00C65A7A">
        <w:t xml:space="preserve"> Anche in questo caso il superamento avviene con il 75/100 di risposte positive totali e con un incidenza del 25% delle conoscenze </w:t>
      </w:r>
      <w:r w:rsidR="00C65A7A" w:rsidRPr="00C65A7A">
        <w:t>(Base, Trasversali,Specialistiche); del 40% della prova pratica di verifica delle ABILITA' (Cognitive e Pratiche): del 35% per il colloquio orale.</w:t>
      </w:r>
      <w:r w:rsidR="002961E1">
        <w:t xml:space="preserve"> Va comunicato giorno e ora dell'esame al responsabile del progetto </w:t>
      </w:r>
      <w:r w:rsidR="00A82831">
        <w:t xml:space="preserve">(ftoscano1@alice.it) </w:t>
      </w:r>
      <w:r w:rsidR="002961E1">
        <w:t>in quanto un rappresentante del Gruppo di lavoro Bricks</w:t>
      </w:r>
      <w:r w:rsidR="00C65A7A">
        <w:t xml:space="preserve"> potrà essere presente</w:t>
      </w:r>
      <w:r w:rsidR="002961E1">
        <w:t xml:space="preserve">. Nel caso di riconoscimento di qualifica Regionale o di certificazione di parte terza vanno seguite le norme degli </w:t>
      </w:r>
      <w:r w:rsidR="00C65A7A">
        <w:t>Enti di qualifica/accreditamento.</w:t>
      </w:r>
    </w:p>
    <w:p w:rsidR="00061943" w:rsidRDefault="00061943" w:rsidP="002116E9">
      <w:pPr>
        <w:pStyle w:val="Paragrafoelenco"/>
        <w:numPr>
          <w:ilvl w:val="0"/>
          <w:numId w:val="7"/>
        </w:numPr>
        <w:spacing w:line="240" w:lineRule="auto"/>
      </w:pPr>
      <w:r w:rsidRPr="008A4921">
        <w:rPr>
          <w:b/>
        </w:rPr>
        <w:t xml:space="preserve">Avvio della sperimentazione in aziende/cantieri di </w:t>
      </w:r>
      <w:r>
        <w:rPr>
          <w:b/>
        </w:rPr>
        <w:t>piccole</w:t>
      </w:r>
      <w:r w:rsidRPr="008A4921">
        <w:rPr>
          <w:b/>
        </w:rPr>
        <w:t xml:space="preserve"> dimensioni. Procedura </w:t>
      </w:r>
      <w:r>
        <w:rPr>
          <w:b/>
        </w:rPr>
        <w:t>semplificata</w:t>
      </w:r>
      <w:r w:rsidRPr="008A4921">
        <w:rPr>
          <w:b/>
        </w:rPr>
        <w:t>.</w:t>
      </w:r>
      <w:r>
        <w:rPr>
          <w:b/>
        </w:rPr>
        <w:t xml:space="preserve"> </w:t>
      </w:r>
      <w:r>
        <w:t xml:space="preserve">Per realtà piccole o molto piccole, si può semplificare la procedura in quanto c'è spesso coincidenza tra Responsabile di impresa, Capo Cantiere, RSPP e </w:t>
      </w:r>
      <w:proofErr w:type="spellStart"/>
      <w:r>
        <w:t>FdC</w:t>
      </w:r>
      <w:proofErr w:type="spellEnd"/>
      <w:r>
        <w:t xml:space="preserve">. Le risorse vengono impiegate per pochi allievi e tutti seguiti dallo stesso </w:t>
      </w:r>
      <w:proofErr w:type="spellStart"/>
      <w:r>
        <w:t>Fdc</w:t>
      </w:r>
      <w:proofErr w:type="spellEnd"/>
      <w:r>
        <w:t>. Le fasi diventano quindi:</w:t>
      </w:r>
    </w:p>
    <w:p w:rsidR="00061943" w:rsidRDefault="00061943" w:rsidP="002116E9">
      <w:pPr>
        <w:pStyle w:val="Paragrafoelenco"/>
        <w:numPr>
          <w:ilvl w:val="1"/>
          <w:numId w:val="7"/>
        </w:numPr>
        <w:spacing w:line="240" w:lineRule="auto"/>
      </w:pPr>
      <w:r>
        <w:t>Registrazione sul sito del Formatore di Cantiere e degli allievi.</w:t>
      </w:r>
    </w:p>
    <w:p w:rsidR="00061943" w:rsidRDefault="00061943" w:rsidP="002116E9">
      <w:pPr>
        <w:pStyle w:val="Paragrafoelenco"/>
        <w:numPr>
          <w:ilvl w:val="1"/>
          <w:numId w:val="7"/>
        </w:numPr>
        <w:spacing w:line="240" w:lineRule="auto"/>
      </w:pPr>
      <w:r>
        <w:t xml:space="preserve">Verifica delle competenze del </w:t>
      </w:r>
      <w:proofErr w:type="spellStart"/>
      <w:r>
        <w:t>FdC</w:t>
      </w:r>
      <w:proofErr w:type="spellEnd"/>
      <w:r>
        <w:t xml:space="preserve"> e degli allievi con gli strumenti presenti in piattaforma eventualmente integrati da colloqui individuali.</w:t>
      </w:r>
    </w:p>
    <w:p w:rsidR="00061943" w:rsidRDefault="00061943" w:rsidP="002116E9">
      <w:pPr>
        <w:pStyle w:val="Paragrafoelenco"/>
        <w:numPr>
          <w:ilvl w:val="1"/>
          <w:numId w:val="7"/>
        </w:numPr>
        <w:spacing w:line="240" w:lineRule="auto"/>
      </w:pPr>
      <w:r>
        <w:t>Sulla base dei risultati compilazione della Check List di verifica.</w:t>
      </w:r>
    </w:p>
    <w:p w:rsidR="00061943" w:rsidRDefault="00061943" w:rsidP="002116E9">
      <w:pPr>
        <w:pStyle w:val="Paragrafoelenco"/>
        <w:numPr>
          <w:ilvl w:val="1"/>
          <w:numId w:val="7"/>
        </w:numPr>
        <w:spacing w:line="240" w:lineRule="auto"/>
      </w:pPr>
      <w:r>
        <w:t>Avvio dell'attività formativa</w:t>
      </w:r>
      <w:r w:rsidR="006F105B">
        <w:t>.</w:t>
      </w:r>
    </w:p>
    <w:p w:rsidR="00DB1F42" w:rsidRDefault="00DB1F42" w:rsidP="002116E9">
      <w:pPr>
        <w:pStyle w:val="Paragrafoelenco"/>
        <w:numPr>
          <w:ilvl w:val="1"/>
          <w:numId w:val="7"/>
        </w:numPr>
        <w:spacing w:line="240" w:lineRule="auto"/>
      </w:pPr>
      <w:r>
        <w:t>Verifiche intermedie e finali</w:t>
      </w:r>
      <w:r w:rsidR="006F105B">
        <w:t>.</w:t>
      </w:r>
    </w:p>
    <w:p w:rsidR="00C65A7A" w:rsidRPr="00C65A7A" w:rsidRDefault="00DB1F42" w:rsidP="002116E9">
      <w:pPr>
        <w:pStyle w:val="Paragrafoelenco"/>
        <w:numPr>
          <w:ilvl w:val="1"/>
          <w:numId w:val="7"/>
        </w:numPr>
        <w:spacing w:line="240" w:lineRule="auto"/>
      </w:pPr>
      <w:r>
        <w:t>Esame finale in relazione al livello di qualifica previsto.</w:t>
      </w:r>
      <w:r w:rsidR="00C65A7A">
        <w:t xml:space="preserve"> Come sopra indicato.</w:t>
      </w:r>
    </w:p>
    <w:sectPr w:rsidR="00C65A7A" w:rsidRPr="00C65A7A" w:rsidSect="002E2621">
      <w:headerReference w:type="default" r:id="rId7"/>
      <w:footerReference w:type="default" r:id="rId8"/>
      <w:pgSz w:w="11906" w:h="16838"/>
      <w:pgMar w:top="20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115" w:rsidRDefault="00711115" w:rsidP="002E2621">
      <w:pPr>
        <w:spacing w:after="0" w:line="240" w:lineRule="auto"/>
      </w:pPr>
      <w:r>
        <w:separator/>
      </w:r>
    </w:p>
  </w:endnote>
  <w:endnote w:type="continuationSeparator" w:id="0">
    <w:p w:rsidR="00711115" w:rsidRDefault="00711115" w:rsidP="002E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473344"/>
      <w:docPartObj>
        <w:docPartGallery w:val="Page Numbers (Bottom of Page)"/>
        <w:docPartUnique/>
      </w:docPartObj>
    </w:sdtPr>
    <w:sdtContent>
      <w:sdt>
        <w:sdtPr>
          <w:id w:val="104734545"/>
          <w:docPartObj>
            <w:docPartGallery w:val="Page Numbers (Top of Page)"/>
            <w:docPartUnique/>
          </w:docPartObj>
        </w:sdtPr>
        <w:sdtContent>
          <w:p w:rsidR="008A4921" w:rsidRDefault="008A4921">
            <w:pPr>
              <w:pStyle w:val="Pidipagina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4089901</wp:posOffset>
                  </wp:positionH>
                  <wp:positionV relativeFrom="paragraph">
                    <wp:posOffset>57204</wp:posOffset>
                  </wp:positionV>
                  <wp:extent cx="2418956" cy="392805"/>
                  <wp:effectExtent l="19050" t="0" r="394" b="0"/>
                  <wp:wrapNone/>
                  <wp:docPr id="10" name="Immagine 10" descr="Macintosh HD:Users:francescomadonna:Documents:BRICKS - ENEA:IMMAGINE COORDINATA:euro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francescomadonna:Documents:BRICKS - ENEA:IMMAGINE COORDINATA:euro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956" cy="39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Pagina </w:t>
            </w:r>
            <w:r w:rsidR="007A23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A2345">
              <w:rPr>
                <w:b/>
                <w:sz w:val="24"/>
                <w:szCs w:val="24"/>
              </w:rPr>
              <w:fldChar w:fldCharType="separate"/>
            </w:r>
            <w:r w:rsidR="006F105B">
              <w:rPr>
                <w:b/>
                <w:noProof/>
              </w:rPr>
              <w:t>2</w:t>
            </w:r>
            <w:r w:rsidR="007A2345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7A23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A2345">
              <w:rPr>
                <w:b/>
                <w:sz w:val="24"/>
                <w:szCs w:val="24"/>
              </w:rPr>
              <w:fldChar w:fldCharType="separate"/>
            </w:r>
            <w:r w:rsidR="006F105B">
              <w:rPr>
                <w:b/>
                <w:noProof/>
              </w:rPr>
              <w:t>2</w:t>
            </w:r>
            <w:r w:rsidR="007A2345">
              <w:rPr>
                <w:b/>
                <w:sz w:val="24"/>
                <w:szCs w:val="24"/>
              </w:rPr>
              <w:fldChar w:fldCharType="end"/>
            </w:r>
          </w:p>
          <w:p w:rsidR="008A4921" w:rsidRDefault="007A2345">
            <w:pPr>
              <w:pStyle w:val="Pidipagina"/>
              <w:jc w:val="center"/>
            </w:pPr>
            <w:r>
              <w:rPr>
                <w:noProof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5" o:spid="_x0000_s2049" type="#_x0000_t202" style="position:absolute;left:0;text-align:left;margin-left:-38.1pt;margin-top:.2pt;width:2in;height:18pt;z-index:251660288;visibility:visible;mso-position-horizontal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" filled="f" stroked="f">
                  <v:textbox>
                    <w:txbxContent>
                      <w:p w:rsidR="008A4921" w:rsidRPr="00282874" w:rsidRDefault="008A4921" w:rsidP="00880810">
                        <w:pPr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  <w:r w:rsidRPr="00282874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www.bricks.enea.it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sdtContent>
      </w:sdt>
    </w:sdtContent>
  </w:sdt>
  <w:p w:rsidR="008A4921" w:rsidRDefault="008A492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115" w:rsidRDefault="00711115" w:rsidP="002E2621">
      <w:pPr>
        <w:spacing w:after="0" w:line="240" w:lineRule="auto"/>
      </w:pPr>
      <w:r>
        <w:separator/>
      </w:r>
    </w:p>
  </w:footnote>
  <w:footnote w:type="continuationSeparator" w:id="0">
    <w:p w:rsidR="00711115" w:rsidRDefault="00711115" w:rsidP="002E2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921" w:rsidRDefault="008A4921">
    <w:pPr>
      <w:pStyle w:val="Intestazione"/>
    </w:pPr>
    <w:r w:rsidRPr="002E2621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-76415</wp:posOffset>
          </wp:positionH>
          <wp:positionV relativeFrom="paragraph">
            <wp:posOffset>162166</wp:posOffset>
          </wp:positionV>
          <wp:extent cx="1114291" cy="538611"/>
          <wp:effectExtent l="19050" t="0" r="0" b="0"/>
          <wp:wrapNone/>
          <wp:docPr id="7" name="Immagine 7" descr="Macintosh HD:Users:francescomadonna:Documents:BRICKS - ENEA:IMMAGINE COORDINATA:LOGO-BRIC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francescomadonna:Documents:BRICKS - ENEA:IMMAGINE COORDINATA:LOGO-BRICK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503" cy="54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15C890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AC42105"/>
    <w:multiLevelType w:val="hybridMultilevel"/>
    <w:tmpl w:val="E430A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23D1E"/>
    <w:multiLevelType w:val="hybridMultilevel"/>
    <w:tmpl w:val="CA34DE2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251FD2"/>
    <w:multiLevelType w:val="hybridMultilevel"/>
    <w:tmpl w:val="49747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07844"/>
    <w:multiLevelType w:val="hybridMultilevel"/>
    <w:tmpl w:val="20AA62E8"/>
    <w:lvl w:ilvl="0" w:tplc="0410000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33" w:hanging="360"/>
      </w:pPr>
      <w:rPr>
        <w:rFonts w:ascii="Wingdings" w:hAnsi="Wingdings" w:hint="default"/>
      </w:rPr>
    </w:lvl>
  </w:abstractNum>
  <w:abstractNum w:abstractNumId="5">
    <w:nsid w:val="1DC41E24"/>
    <w:multiLevelType w:val="hybridMultilevel"/>
    <w:tmpl w:val="EF0A1CC4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E391CCF"/>
    <w:multiLevelType w:val="hybridMultilevel"/>
    <w:tmpl w:val="B88A1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773A2"/>
    <w:multiLevelType w:val="hybridMultilevel"/>
    <w:tmpl w:val="72940F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84F81"/>
    <w:multiLevelType w:val="hybridMultilevel"/>
    <w:tmpl w:val="97E014E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970344"/>
    <w:multiLevelType w:val="hybridMultilevel"/>
    <w:tmpl w:val="C8DE880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2621"/>
    <w:rsid w:val="00061943"/>
    <w:rsid w:val="001E6BA6"/>
    <w:rsid w:val="002116E9"/>
    <w:rsid w:val="002961E1"/>
    <w:rsid w:val="002E2621"/>
    <w:rsid w:val="00442642"/>
    <w:rsid w:val="00565D6E"/>
    <w:rsid w:val="006F105B"/>
    <w:rsid w:val="00711115"/>
    <w:rsid w:val="00760CEA"/>
    <w:rsid w:val="007A2345"/>
    <w:rsid w:val="00815ECA"/>
    <w:rsid w:val="008308A6"/>
    <w:rsid w:val="00880810"/>
    <w:rsid w:val="008A4921"/>
    <w:rsid w:val="00A2328C"/>
    <w:rsid w:val="00A82831"/>
    <w:rsid w:val="00AD44D7"/>
    <w:rsid w:val="00B57020"/>
    <w:rsid w:val="00C65A7A"/>
    <w:rsid w:val="00CA6D0A"/>
    <w:rsid w:val="00D530BD"/>
    <w:rsid w:val="00DB1F42"/>
    <w:rsid w:val="00EA44C3"/>
    <w:rsid w:val="00F6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2A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2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621"/>
  </w:style>
  <w:style w:type="paragraph" w:styleId="Pidipagina">
    <w:name w:val="footer"/>
    <w:basedOn w:val="Normale"/>
    <w:link w:val="PidipaginaCarattere"/>
    <w:uiPriority w:val="99"/>
    <w:unhideWhenUsed/>
    <w:rsid w:val="002E2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621"/>
  </w:style>
  <w:style w:type="paragraph" w:styleId="Nessunaspaziatura">
    <w:name w:val="No Spacing"/>
    <w:link w:val="NessunaspaziaturaCarattere"/>
    <w:uiPriority w:val="1"/>
    <w:qFormat/>
    <w:rsid w:val="002E2621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E2621"/>
    <w:rPr>
      <w:rFonts w:eastAsiaTheme="minorEastAsia"/>
    </w:rPr>
  </w:style>
  <w:style w:type="paragraph" w:styleId="Paragrafoelenco">
    <w:name w:val="List Paragraph"/>
    <w:basedOn w:val="Normale"/>
    <w:uiPriority w:val="34"/>
    <w:qFormat/>
    <w:rsid w:val="002E26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810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C65A7A"/>
    <w:pPr>
      <w:spacing w:after="0" w:line="240" w:lineRule="auto"/>
      <w:ind w:left="851" w:right="113" w:hanging="143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Numeroelenco2">
    <w:name w:val="List Number 2"/>
    <w:basedOn w:val="Normale"/>
    <w:rsid w:val="00C65A7A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941</Words>
  <Characters>5812</Characters>
  <Application>Microsoft Office Word</Application>
  <DocSecurity>0</DocSecurity>
  <Lines>181</Lines>
  <Paragraphs>135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Linati61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2</cp:revision>
  <dcterms:created xsi:type="dcterms:W3CDTF">2016-12-14T14:13:00Z</dcterms:created>
  <dcterms:modified xsi:type="dcterms:W3CDTF">2016-12-14T14:13:00Z</dcterms:modified>
</cp:coreProperties>
</file>